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256" w:rsidRPr="00955256" w:rsidRDefault="00955256" w:rsidP="00955256">
      <w:pPr>
        <w:widowControl/>
        <w:shd w:val="clear" w:color="auto" w:fill="DEDFE1"/>
        <w:spacing w:line="840" w:lineRule="atLeast"/>
        <w:jc w:val="center"/>
        <w:outlineLvl w:val="1"/>
        <w:rPr>
          <w:rFonts w:ascii="宋体" w:eastAsia="宋体" w:hAnsi="宋体" w:cs="宋体"/>
          <w:b/>
          <w:bCs/>
          <w:color w:val="2B2B2B"/>
          <w:kern w:val="0"/>
          <w:sz w:val="36"/>
          <w:szCs w:val="36"/>
        </w:rPr>
      </w:pPr>
      <w:r w:rsidRPr="00955256">
        <w:rPr>
          <w:rFonts w:ascii="宋体" w:eastAsia="宋体" w:hAnsi="宋体" w:cs="宋体" w:hint="eastAsia"/>
          <w:b/>
          <w:bCs/>
          <w:color w:val="2B2B2B"/>
          <w:kern w:val="0"/>
          <w:sz w:val="36"/>
          <w:szCs w:val="36"/>
        </w:rPr>
        <w:t>西校〔2014〕45号《西南大学运动队管理办法（试行）》节选--运动员课程成绩管理</w:t>
      </w:r>
    </w:p>
    <w:p w:rsidR="00955256" w:rsidRPr="00955256" w:rsidRDefault="00955256" w:rsidP="00955256">
      <w:pPr>
        <w:widowControl/>
        <w:shd w:val="clear" w:color="auto" w:fill="DEDFE1"/>
        <w:spacing w:line="255" w:lineRule="atLeast"/>
        <w:jc w:val="center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r w:rsidRPr="00955256">
        <w:rPr>
          <w:rFonts w:ascii="宋体" w:eastAsia="宋体" w:hAnsi="宋体" w:cs="宋体" w:hint="eastAsia"/>
          <w:color w:val="999999"/>
          <w:kern w:val="0"/>
          <w:sz w:val="18"/>
          <w:szCs w:val="18"/>
        </w:rPr>
        <w:t>时间:</w:t>
      </w:r>
      <w:r w:rsidRPr="00955256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2014-03-21 00:23:00</w:t>
      </w:r>
      <w:r w:rsidRPr="00955256">
        <w:rPr>
          <w:rFonts w:ascii="宋体" w:eastAsia="宋体" w:hAnsi="宋体" w:cs="宋体" w:hint="eastAsia"/>
          <w:color w:val="999999"/>
          <w:kern w:val="0"/>
          <w:sz w:val="18"/>
          <w:szCs w:val="18"/>
        </w:rPr>
        <w:t>来源:</w:t>
      </w:r>
      <w:r w:rsidRPr="00955256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本站原创 </w:t>
      </w:r>
      <w:r w:rsidRPr="00955256">
        <w:rPr>
          <w:rFonts w:ascii="宋体" w:eastAsia="宋体" w:hAnsi="宋体" w:cs="宋体" w:hint="eastAsia"/>
          <w:color w:val="999999"/>
          <w:kern w:val="0"/>
          <w:sz w:val="18"/>
          <w:szCs w:val="18"/>
        </w:rPr>
        <w:t>作者:</w:t>
      </w:r>
      <w:r w:rsidRPr="00955256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本站编辑</w:t>
      </w:r>
      <w:r w:rsidRPr="00955256">
        <w:rPr>
          <w:rFonts w:ascii="宋体" w:eastAsia="宋体" w:hAnsi="宋体" w:cs="宋体" w:hint="eastAsia"/>
          <w:color w:val="999999"/>
          <w:kern w:val="0"/>
          <w:sz w:val="18"/>
          <w:szCs w:val="18"/>
        </w:rPr>
        <w:t>点击:</w:t>
      </w:r>
      <w:r w:rsidRPr="00955256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 171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66"/>
      </w:tblGrid>
      <w:tr w:rsidR="00955256" w:rsidRPr="00955256" w:rsidTr="00955256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5256" w:rsidRPr="00955256" w:rsidRDefault="00955256" w:rsidP="009552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256">
              <w:rPr>
                <w:rFonts w:ascii="宋体" w:eastAsia="宋体" w:hAnsi="宋体" w:cs="宋体"/>
                <w:kern w:val="0"/>
                <w:sz w:val="24"/>
                <w:szCs w:val="24"/>
              </w:rPr>
              <w:t>第七章  运动员课程成绩管理</w:t>
            </w:r>
            <w:r w:rsidRPr="0095525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第二十八条  高水平运动员学生课程考核分数在50分以上60分以下的，可由本人申请加10分。代表学校参加各级大学生竞赛，可申请享受奖励性加分。</w:t>
            </w:r>
            <w:r w:rsidRPr="0095525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第二十九条  各类运动队学生代表学校参加市级大运会、全国区域性大学生比赛，当学期所修课程可享受一门课程奖励性加分，获得相应名次（高水平类运动员获得该级别比赛前两名、体育专业类运动员获得该级别比赛前四名、公共体育类运动员获得该级别比赛前八名）当学期所修课程可享受三门课程奖励性加分；享受奖励性加分课程的总成绩为：课程考核分数乘以60%，再加上40分。</w:t>
            </w:r>
            <w:r w:rsidRPr="0095525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第三十条  各类运动队学生代表学校参加全国大运会、锦标赛、全运会及国际性比赛，当学期所修课程可享受三门课程奖励性加分；获得该级别比赛前八名的，当学期所修课程全部享受奖励性加分，享受奖励性加分课程的总成绩为：课程考核分数乘以50%，再加上50分。</w:t>
            </w:r>
            <w:r w:rsidRPr="0095525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第三十一条  一学期参加多（项）次竞赛，只能申请享受一次课程成绩加分。不是代表学校参加的各级各类竞赛不享受奖励性加分（重庆市政府、市教委组建的代表团、国家队等政府行为除外）。竞赛时间在9月1日至寒假期间的，所享奖励性加分课程为当学年秋季学期所修课程；竞赛时间在寒假结束后至8月31日前，所享奖励性加分课程为当学年春季学期所修课程。</w:t>
            </w:r>
            <w:r w:rsidRPr="0095525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第三十二条  现役运动员学生的课程考核及成绩记载方法：</w:t>
            </w:r>
            <w:r w:rsidRPr="0095525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（一）现役运动员学生必须完成体工队的训练任务，代表学校参加各级各类体育赛事，并完成本专业培养方案所规定的课程学习、考核任务。无正当理由不参加训练、比赛者，不得享受课程考核优惠政策。</w:t>
            </w:r>
            <w:r w:rsidRPr="0095525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（二）现役运动员学生的专业理论课程的考试（含必修课和选修课），由任课学院根据学生的实际情况单独命题，开卷考试；体育学院负责组织学生，按时安排考试工作。</w:t>
            </w:r>
            <w:r w:rsidRPr="0095525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三）外语、政治理论、计算机和军事理论课程免考；专业运动技术类课程（即术科），由体工队和体育学院根据学生的训练表现、运动成绩、学习笔记等综合评定成绩，专业普修课以70分左右记载，专业专项课以90分左右记载。由体育学院按时登录、报送成绩。</w:t>
            </w:r>
            <w:r w:rsidRPr="0095525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第三十三条  运动队学生课程奖励性加分程序（流程图见附件1）：</w:t>
            </w:r>
            <w:r w:rsidRPr="0095525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（一）各类运动队学生于新学期前两周填写《西南大学运动队学生课程奖励性加分申请表》（见附件2）送交主教练，由主教练与体育学院主管教学院长初审；</w:t>
            </w:r>
            <w:r w:rsidRPr="0095525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（二）体育学院将加分学生名单、《西南大学运动队学生课程奖励性加分申请表》，并附比赛秩序册和成绩册（原件、复印件）一起提交校体委办公室审核；</w:t>
            </w:r>
            <w:r w:rsidRPr="0095525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（三）校体委办公室送教务处审定，教务处按规定登载成绩。</w:t>
            </w:r>
          </w:p>
        </w:tc>
      </w:tr>
    </w:tbl>
    <w:p w:rsidR="0069486C" w:rsidRPr="00955256" w:rsidRDefault="0069486C"/>
    <w:sectPr w:rsidR="0069486C" w:rsidRPr="00955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86C" w:rsidRDefault="0069486C" w:rsidP="00955256">
      <w:r>
        <w:separator/>
      </w:r>
    </w:p>
  </w:endnote>
  <w:endnote w:type="continuationSeparator" w:id="1">
    <w:p w:rsidR="0069486C" w:rsidRDefault="0069486C" w:rsidP="009552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86C" w:rsidRDefault="0069486C" w:rsidP="00955256">
      <w:r>
        <w:separator/>
      </w:r>
    </w:p>
  </w:footnote>
  <w:footnote w:type="continuationSeparator" w:id="1">
    <w:p w:rsidR="0069486C" w:rsidRDefault="0069486C" w:rsidP="009552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5256"/>
    <w:rsid w:val="0069486C"/>
    <w:rsid w:val="00955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95525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52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525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52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525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55256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955256"/>
  </w:style>
  <w:style w:type="paragraph" w:styleId="a5">
    <w:name w:val="Normal (Web)"/>
    <w:basedOn w:val="a"/>
    <w:uiPriority w:val="99"/>
    <w:unhideWhenUsed/>
    <w:rsid w:val="009552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smx</dc:creator>
  <cp:keywords/>
  <dc:description/>
  <cp:lastModifiedBy>smx</cp:lastModifiedBy>
  <cp:revision>2</cp:revision>
  <dcterms:created xsi:type="dcterms:W3CDTF">2018-03-05T06:57:00Z</dcterms:created>
  <dcterms:modified xsi:type="dcterms:W3CDTF">2018-03-05T06:57:00Z</dcterms:modified>
</cp:coreProperties>
</file>